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6818" w:rsidRPr="00C96818" w:rsidRDefault="00C96818" w:rsidP="00831266">
      <w:pPr>
        <w:rPr>
          <w:color w:val="000000" w:themeColor="text1"/>
        </w:rPr>
      </w:pPr>
      <w:r w:rsidRPr="00C96818">
        <w:rPr>
          <w:color w:val="000000" w:themeColor="text1"/>
        </w:rPr>
        <w:t>POPRAVEK 4</w:t>
      </w:r>
    </w:p>
    <w:p w:rsidR="00C96818" w:rsidRPr="00C96818" w:rsidRDefault="00C96818" w:rsidP="00C96818">
      <w:pPr>
        <w:pStyle w:val="Odstavekseznama"/>
        <w:numPr>
          <w:ilvl w:val="0"/>
          <w:numId w:val="2"/>
        </w:numPr>
        <w:rPr>
          <w:color w:val="000000" w:themeColor="text1"/>
        </w:rPr>
      </w:pPr>
    </w:p>
    <w:p w:rsidR="00831266" w:rsidRPr="00C96818" w:rsidRDefault="00C96818" w:rsidP="00831266">
      <w:pPr>
        <w:rPr>
          <w:color w:val="000000" w:themeColor="text1"/>
        </w:rPr>
      </w:pPr>
      <w:r w:rsidRPr="00C96818">
        <w:rPr>
          <w:color w:val="000000" w:themeColor="text1"/>
        </w:rPr>
        <w:t>O</w:t>
      </w:r>
      <w:r w:rsidR="00831266" w:rsidRPr="00C96818">
        <w:rPr>
          <w:color w:val="000000" w:themeColor="text1"/>
        </w:rPr>
        <w:t xml:space="preserve">bjavljamo spremembo Navodil za pripravo ponudbe v tč. 3.2.3 v delu, ki se nanaša na strokovnjaka pod </w:t>
      </w:r>
      <w:proofErr w:type="spellStart"/>
      <w:r w:rsidR="00831266" w:rsidRPr="00C96818">
        <w:rPr>
          <w:color w:val="000000" w:themeColor="text1"/>
        </w:rPr>
        <w:t>zap</w:t>
      </w:r>
      <w:proofErr w:type="spellEnd"/>
      <w:r w:rsidR="00831266" w:rsidRPr="00C96818">
        <w:rPr>
          <w:color w:val="000000" w:themeColor="text1"/>
        </w:rPr>
        <w:t xml:space="preserve">. št. 5  - odgovorni vodja geološko </w:t>
      </w:r>
      <w:proofErr w:type="spellStart"/>
      <w:r w:rsidR="00831266" w:rsidRPr="00C96818">
        <w:rPr>
          <w:color w:val="000000" w:themeColor="text1"/>
        </w:rPr>
        <w:t>geotehničnih</w:t>
      </w:r>
      <w:proofErr w:type="spellEnd"/>
      <w:r w:rsidR="00831266" w:rsidRPr="00C96818">
        <w:rPr>
          <w:color w:val="000000" w:themeColor="text1"/>
        </w:rPr>
        <w:t xml:space="preserve"> raziskav:</w:t>
      </w:r>
    </w:p>
    <w:p w:rsidR="00831266" w:rsidRPr="00C96818" w:rsidRDefault="00C96818" w:rsidP="00831266">
      <w:pPr>
        <w:rPr>
          <w:rFonts w:ascii="Times New Roman" w:hAnsi="Times New Roman"/>
          <w:color w:val="000000" w:themeColor="text1"/>
          <w:sz w:val="24"/>
          <w:szCs w:val="24"/>
        </w:rPr>
      </w:pPr>
      <w:r w:rsidRPr="00C96818">
        <w:rPr>
          <w:rFonts w:ascii="Times New Roman" w:hAnsi="Times New Roman"/>
          <w:color w:val="000000" w:themeColor="text1"/>
          <w:sz w:val="24"/>
          <w:szCs w:val="24"/>
        </w:rPr>
        <w:t>»</w:t>
      </w:r>
    </w:p>
    <w:tbl>
      <w:tblPr>
        <w:tblW w:w="864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1510"/>
        <w:gridCol w:w="1609"/>
        <w:gridCol w:w="5074"/>
      </w:tblGrid>
      <w:tr w:rsidR="00C96818" w:rsidRPr="00C96818" w:rsidTr="004053C9">
        <w:tc>
          <w:tcPr>
            <w:tcW w:w="454" w:type="dxa"/>
            <w:shd w:val="clear" w:color="auto" w:fill="auto"/>
          </w:tcPr>
          <w:p w:rsidR="00831266" w:rsidRPr="00C96818" w:rsidRDefault="00831266" w:rsidP="004053C9">
            <w:pPr>
              <w:pStyle w:val="Telobesedila2"/>
              <w:spacing w:before="60"/>
              <w:rPr>
                <w:rFonts w:asciiTheme="minorHAnsi" w:eastAsiaTheme="minorHAnsi" w:hAnsiTheme="minorHAnsi" w:cstheme="minorBidi"/>
                <w:b w:val="0"/>
                <w:color w:val="000000" w:themeColor="text1"/>
                <w:szCs w:val="22"/>
                <w:lang w:eastAsia="en-US"/>
              </w:rPr>
            </w:pPr>
            <w:r w:rsidRPr="00C96818">
              <w:rPr>
                <w:rFonts w:asciiTheme="minorHAnsi" w:eastAsiaTheme="minorHAnsi" w:hAnsiTheme="minorHAnsi" w:cstheme="minorBidi"/>
                <w:b w:val="0"/>
                <w:color w:val="000000" w:themeColor="text1"/>
                <w:szCs w:val="22"/>
                <w:lang w:eastAsia="en-US"/>
              </w:rPr>
              <w:t>5</w:t>
            </w:r>
          </w:p>
        </w:tc>
        <w:tc>
          <w:tcPr>
            <w:tcW w:w="1510" w:type="dxa"/>
            <w:shd w:val="clear" w:color="auto" w:fill="auto"/>
          </w:tcPr>
          <w:p w:rsidR="00831266" w:rsidRPr="00C96818" w:rsidRDefault="00831266" w:rsidP="004053C9">
            <w:pPr>
              <w:pStyle w:val="Telobesedila2"/>
              <w:spacing w:before="60"/>
              <w:rPr>
                <w:rFonts w:asciiTheme="minorHAnsi" w:eastAsiaTheme="minorHAnsi" w:hAnsiTheme="minorHAnsi" w:cstheme="minorBidi"/>
                <w:b w:val="0"/>
                <w:color w:val="000000" w:themeColor="text1"/>
                <w:szCs w:val="22"/>
                <w:lang w:eastAsia="en-US"/>
              </w:rPr>
            </w:pPr>
            <w:r w:rsidRPr="00C96818">
              <w:rPr>
                <w:rFonts w:asciiTheme="minorHAnsi" w:eastAsiaTheme="minorHAnsi" w:hAnsiTheme="minorHAnsi" w:cstheme="minorBidi"/>
                <w:b w:val="0"/>
                <w:color w:val="000000" w:themeColor="text1"/>
                <w:szCs w:val="22"/>
                <w:lang w:eastAsia="en-US"/>
              </w:rPr>
              <w:t xml:space="preserve">Odgovorni vodja geološko </w:t>
            </w:r>
            <w:proofErr w:type="spellStart"/>
            <w:r w:rsidRPr="00C96818">
              <w:rPr>
                <w:rFonts w:asciiTheme="minorHAnsi" w:eastAsiaTheme="minorHAnsi" w:hAnsiTheme="minorHAnsi" w:cstheme="minorBidi"/>
                <w:b w:val="0"/>
                <w:color w:val="000000" w:themeColor="text1"/>
                <w:szCs w:val="22"/>
                <w:lang w:eastAsia="en-US"/>
              </w:rPr>
              <w:t>geotehničnih</w:t>
            </w:r>
            <w:proofErr w:type="spellEnd"/>
            <w:r w:rsidRPr="00C96818">
              <w:rPr>
                <w:rFonts w:asciiTheme="minorHAnsi" w:eastAsiaTheme="minorHAnsi" w:hAnsiTheme="minorHAnsi" w:cstheme="minorBidi"/>
                <w:b w:val="0"/>
                <w:color w:val="000000" w:themeColor="text1"/>
                <w:szCs w:val="22"/>
                <w:lang w:eastAsia="en-US"/>
              </w:rPr>
              <w:t xml:space="preserve"> raziskav </w:t>
            </w:r>
          </w:p>
        </w:tc>
        <w:tc>
          <w:tcPr>
            <w:tcW w:w="1609" w:type="dxa"/>
            <w:shd w:val="clear" w:color="auto" w:fill="auto"/>
          </w:tcPr>
          <w:p w:rsidR="00831266" w:rsidRPr="00C96818" w:rsidRDefault="00831266" w:rsidP="004053C9">
            <w:pPr>
              <w:pStyle w:val="Telobesedila2"/>
              <w:spacing w:before="60"/>
              <w:rPr>
                <w:rFonts w:asciiTheme="minorHAnsi" w:eastAsiaTheme="minorHAnsi" w:hAnsiTheme="minorHAnsi" w:cstheme="minorBidi"/>
                <w:b w:val="0"/>
                <w:color w:val="000000" w:themeColor="text1"/>
                <w:szCs w:val="22"/>
                <w:lang w:eastAsia="en-US"/>
              </w:rPr>
            </w:pPr>
            <w:r w:rsidRPr="00C96818">
              <w:rPr>
                <w:rFonts w:asciiTheme="minorHAnsi" w:eastAsiaTheme="minorHAnsi" w:hAnsiTheme="minorHAnsi" w:cstheme="minorBidi"/>
                <w:b w:val="0"/>
                <w:color w:val="000000" w:themeColor="text1"/>
                <w:szCs w:val="22"/>
                <w:lang w:eastAsia="en-US"/>
              </w:rPr>
              <w:t xml:space="preserve">Gradbena, geološka ali rudarska/ </w:t>
            </w:r>
            <w:proofErr w:type="spellStart"/>
            <w:r w:rsidRPr="00C96818">
              <w:rPr>
                <w:rFonts w:asciiTheme="minorHAnsi" w:eastAsiaTheme="minorHAnsi" w:hAnsiTheme="minorHAnsi" w:cstheme="minorBidi"/>
                <w:b w:val="0"/>
                <w:color w:val="000000" w:themeColor="text1"/>
                <w:szCs w:val="22"/>
                <w:lang w:eastAsia="en-US"/>
              </w:rPr>
              <w:t>geotehnološka</w:t>
            </w:r>
            <w:proofErr w:type="spellEnd"/>
          </w:p>
        </w:tc>
        <w:tc>
          <w:tcPr>
            <w:tcW w:w="5074" w:type="dxa"/>
            <w:shd w:val="clear" w:color="auto" w:fill="auto"/>
          </w:tcPr>
          <w:p w:rsidR="00831266" w:rsidRPr="00C96818" w:rsidRDefault="00831266" w:rsidP="00831266">
            <w:pPr>
              <w:numPr>
                <w:ilvl w:val="0"/>
                <w:numId w:val="1"/>
              </w:numPr>
              <w:spacing w:after="0" w:line="240" w:lineRule="auto"/>
              <w:jc w:val="both"/>
              <w:rPr>
                <w:color w:val="000000" w:themeColor="text1"/>
              </w:rPr>
            </w:pPr>
            <w:r w:rsidRPr="00C96818">
              <w:rPr>
                <w:color w:val="000000" w:themeColor="text1"/>
              </w:rPr>
              <w:t>Najmanj 1 referenco kot odgovorni vodja geološko-</w:t>
            </w:r>
            <w:proofErr w:type="spellStart"/>
            <w:r w:rsidRPr="00C96818">
              <w:rPr>
                <w:color w:val="000000" w:themeColor="text1"/>
              </w:rPr>
              <w:t>geotehničnih</w:t>
            </w:r>
            <w:proofErr w:type="spellEnd"/>
            <w:r w:rsidRPr="00C96818">
              <w:rPr>
                <w:color w:val="000000" w:themeColor="text1"/>
              </w:rPr>
              <w:t xml:space="preserve"> raziskav za potrebe izdelave dokumentacije faze PGD ali faze PZI za novogradnjo predora v zadnjih 10 letih pred objavo predmetnega naročila. Kot datum izvedbe raziskav šteje datum, kot izhaja iz Poročila oz. elaborata o izvedenih raziskavah</w:t>
            </w:r>
          </w:p>
          <w:p w:rsidR="00831266" w:rsidRPr="00C96818" w:rsidRDefault="00831266" w:rsidP="004053C9">
            <w:pPr>
              <w:spacing w:after="0" w:line="240" w:lineRule="auto"/>
              <w:ind w:left="360"/>
              <w:jc w:val="both"/>
              <w:rPr>
                <w:color w:val="000000" w:themeColor="text1"/>
              </w:rPr>
            </w:pPr>
            <w:r w:rsidRPr="00C96818">
              <w:rPr>
                <w:color w:val="000000" w:themeColor="text1"/>
              </w:rPr>
              <w:t>oziroma</w:t>
            </w:r>
          </w:p>
          <w:p w:rsidR="00831266" w:rsidRPr="00C96818" w:rsidRDefault="00831266" w:rsidP="004053C9">
            <w:pPr>
              <w:spacing w:after="0" w:line="240" w:lineRule="auto"/>
              <w:ind w:left="360"/>
              <w:jc w:val="both"/>
              <w:rPr>
                <w:color w:val="000000" w:themeColor="text1"/>
              </w:rPr>
            </w:pPr>
            <w:r w:rsidRPr="00C96818">
              <w:rPr>
                <w:color w:val="000000" w:themeColor="text1"/>
              </w:rPr>
              <w:t xml:space="preserve">Najmanj 1 referenco kot kader, ki je v okviru projekta faze PGD ali faze PZI za novogradnjo predora bil odgovoren za geološko - </w:t>
            </w:r>
            <w:proofErr w:type="spellStart"/>
            <w:r w:rsidRPr="00C96818">
              <w:rPr>
                <w:color w:val="000000" w:themeColor="text1"/>
              </w:rPr>
              <w:t>geotehnični</w:t>
            </w:r>
            <w:proofErr w:type="spellEnd"/>
            <w:r w:rsidRPr="00C96818">
              <w:rPr>
                <w:color w:val="000000" w:themeColor="text1"/>
              </w:rPr>
              <w:t xml:space="preserve"> del projekta v zadnjih 10 letih pred objavo predmetnega naročila. Kot datum izvedbe šteje datum, kot izhaja iz geološko - </w:t>
            </w:r>
            <w:proofErr w:type="spellStart"/>
            <w:r w:rsidRPr="00C96818">
              <w:rPr>
                <w:color w:val="000000" w:themeColor="text1"/>
              </w:rPr>
              <w:t>geotehničnega</w:t>
            </w:r>
            <w:proofErr w:type="spellEnd"/>
            <w:r w:rsidRPr="00C96818">
              <w:rPr>
                <w:color w:val="000000" w:themeColor="text1"/>
              </w:rPr>
              <w:t xml:space="preserve"> dela projekta oz. elaborata, vsebovanega v referenčni dokumentaciji PGD ali PZI.</w:t>
            </w:r>
          </w:p>
          <w:p w:rsidR="00831266" w:rsidRPr="00C96818" w:rsidRDefault="00831266" w:rsidP="00831266">
            <w:pPr>
              <w:numPr>
                <w:ilvl w:val="0"/>
                <w:numId w:val="1"/>
              </w:numPr>
              <w:spacing w:after="0" w:line="240" w:lineRule="auto"/>
              <w:jc w:val="both"/>
              <w:rPr>
                <w:color w:val="000000" w:themeColor="text1"/>
              </w:rPr>
            </w:pPr>
            <w:r w:rsidRPr="00C96818">
              <w:rPr>
                <w:color w:val="000000" w:themeColor="text1"/>
              </w:rPr>
              <w:t>vpisan je v imenik pooblaščenih inženirjev pristojne poklicne zbornice v Republiki Sloveniji (IZS) oziroma za ta vpis izpolnjuje predpisane pogoje</w:t>
            </w:r>
          </w:p>
          <w:p w:rsidR="00831266" w:rsidRPr="00C96818" w:rsidRDefault="00831266" w:rsidP="004053C9">
            <w:pPr>
              <w:ind w:left="360"/>
              <w:jc w:val="both"/>
              <w:rPr>
                <w:color w:val="000000" w:themeColor="text1"/>
              </w:rPr>
            </w:pPr>
          </w:p>
        </w:tc>
      </w:tr>
    </w:tbl>
    <w:p w:rsidR="00831266" w:rsidRPr="00C96818" w:rsidRDefault="00C96818" w:rsidP="00831266">
      <w:pPr>
        <w:jc w:val="both"/>
        <w:rPr>
          <w:color w:val="000000" w:themeColor="text1"/>
        </w:rPr>
      </w:pPr>
      <w:r w:rsidRPr="00C96818">
        <w:rPr>
          <w:color w:val="000000" w:themeColor="text1"/>
        </w:rPr>
        <w:t>»</w:t>
      </w:r>
    </w:p>
    <w:p w:rsidR="00C96818" w:rsidRPr="00C96818" w:rsidRDefault="00C96818" w:rsidP="00831266">
      <w:pPr>
        <w:jc w:val="both"/>
        <w:rPr>
          <w:color w:val="000000" w:themeColor="text1"/>
        </w:rPr>
      </w:pPr>
    </w:p>
    <w:p w:rsidR="00831266" w:rsidRPr="00C96818" w:rsidRDefault="00831266" w:rsidP="00C96818">
      <w:pPr>
        <w:pStyle w:val="Odstavekseznama"/>
        <w:numPr>
          <w:ilvl w:val="0"/>
          <w:numId w:val="2"/>
        </w:numPr>
        <w:jc w:val="both"/>
        <w:rPr>
          <w:color w:val="000000" w:themeColor="text1"/>
        </w:rPr>
      </w:pPr>
      <w:r w:rsidRPr="00C96818">
        <w:rPr>
          <w:color w:val="000000" w:themeColor="text1"/>
        </w:rPr>
        <w:t xml:space="preserve">Naročnik objavlja spremembo predračuna in sicer je v delu B (Izdelava PGD projekta) brisana postavka 3.5 Geološko – </w:t>
      </w:r>
      <w:proofErr w:type="spellStart"/>
      <w:r w:rsidRPr="00C96818">
        <w:rPr>
          <w:color w:val="000000" w:themeColor="text1"/>
        </w:rPr>
        <w:t>geotehnični</w:t>
      </w:r>
      <w:proofErr w:type="spellEnd"/>
      <w:r w:rsidRPr="00C96818">
        <w:rPr>
          <w:color w:val="000000" w:themeColor="text1"/>
        </w:rPr>
        <w:t xml:space="preserve"> elaborat. Pri tem podajamo še naslednje pojasnilo: geološko - </w:t>
      </w:r>
      <w:proofErr w:type="spellStart"/>
      <w:r w:rsidRPr="00C96818">
        <w:rPr>
          <w:color w:val="000000" w:themeColor="text1"/>
        </w:rPr>
        <w:t>geotehnične</w:t>
      </w:r>
      <w:proofErr w:type="spellEnd"/>
      <w:r w:rsidRPr="00C96818">
        <w:rPr>
          <w:color w:val="000000" w:themeColor="text1"/>
        </w:rPr>
        <w:t xml:space="preserve"> elaborate za fazo PGD je potrebno ovrednotiti skladno s specifikacijo na listu C, postavka 3.1. Geološko – </w:t>
      </w:r>
      <w:proofErr w:type="spellStart"/>
      <w:r w:rsidRPr="00C96818">
        <w:rPr>
          <w:color w:val="000000" w:themeColor="text1"/>
        </w:rPr>
        <w:t>geotehnični</w:t>
      </w:r>
      <w:proofErr w:type="spellEnd"/>
      <w:r w:rsidRPr="00C96818">
        <w:rPr>
          <w:color w:val="000000" w:themeColor="text1"/>
        </w:rPr>
        <w:t xml:space="preserve"> elaborat na listu C (Izdelava PZI projekta) ostaja in predstavlja povzetek geološko - </w:t>
      </w:r>
      <w:proofErr w:type="spellStart"/>
      <w:r w:rsidRPr="00C96818">
        <w:rPr>
          <w:color w:val="000000" w:themeColor="text1"/>
        </w:rPr>
        <w:t>geotehničnega</w:t>
      </w:r>
      <w:proofErr w:type="spellEnd"/>
      <w:r w:rsidRPr="00C96818">
        <w:rPr>
          <w:color w:val="000000" w:themeColor="text1"/>
        </w:rPr>
        <w:t xml:space="preserve"> elaborata PGD. </w:t>
      </w:r>
    </w:p>
    <w:p w:rsidR="00C96818" w:rsidRDefault="00C96818" w:rsidP="00831266">
      <w:pPr>
        <w:jc w:val="both"/>
        <w:rPr>
          <w:color w:val="FF0000"/>
        </w:rPr>
      </w:pPr>
    </w:p>
    <w:p w:rsidR="00C96818" w:rsidRPr="00C96818" w:rsidRDefault="00C96818" w:rsidP="00C96818">
      <w:pPr>
        <w:pStyle w:val="Odstavekseznama"/>
        <w:numPr>
          <w:ilvl w:val="0"/>
          <w:numId w:val="2"/>
        </w:numPr>
        <w:jc w:val="both"/>
        <w:rPr>
          <w:color w:val="FF0000"/>
        </w:rPr>
      </w:pPr>
      <w:r w:rsidRPr="00C96818">
        <w:rPr>
          <w:color w:val="FF0000"/>
        </w:rPr>
        <w:t>Naročnik objavlja dopolnitev tč. 3.2.3 Tehnična in strokovna sposobnost Navodil za pripravo ponudbe in sicer se pri dokazilih na koncu doda besedilo, ki velja za vse kadre, kot sledi:</w:t>
      </w:r>
    </w:p>
    <w:p w:rsidR="00C96818" w:rsidRDefault="00C96818" w:rsidP="00C96818">
      <w:pPr>
        <w:pStyle w:val="Odstavekseznama"/>
        <w:jc w:val="both"/>
        <w:rPr>
          <w:color w:val="FF0000"/>
        </w:rPr>
      </w:pPr>
    </w:p>
    <w:p w:rsidR="00C96818" w:rsidRPr="00C96818" w:rsidRDefault="00C96818" w:rsidP="00C96818">
      <w:pPr>
        <w:pStyle w:val="Odstavekseznama"/>
        <w:jc w:val="both"/>
        <w:rPr>
          <w:color w:val="FF0000"/>
        </w:rPr>
      </w:pPr>
      <w:r w:rsidRPr="00C96818">
        <w:rPr>
          <w:color w:val="FF0000"/>
        </w:rPr>
        <w:t>»Veljajo le reference za zaključena dela, to pomeni projektna dokumentacija, popravljena po reviziji, recenziji ali strokovnem pregledu naročnika (prevzem dokumentacije s strani naročnika).«</w:t>
      </w:r>
    </w:p>
    <w:p w:rsidR="00524DAA" w:rsidRDefault="00524DAA" w:rsidP="00524DAA">
      <w:pPr>
        <w:pStyle w:val="Telobesedila2"/>
        <w:widowControl w:val="0"/>
        <w:spacing w:line="254" w:lineRule="atLeast"/>
        <w:rPr>
          <w:rFonts w:ascii="Tahoma" w:hAnsi="Tahoma" w:cs="Tahoma"/>
        </w:rPr>
      </w:pPr>
    </w:p>
    <w:p w:rsidR="00524DAA" w:rsidRPr="00524DAA" w:rsidRDefault="00524DAA" w:rsidP="00524DAA">
      <w:pPr>
        <w:pStyle w:val="Odstavekseznama"/>
        <w:numPr>
          <w:ilvl w:val="0"/>
          <w:numId w:val="2"/>
        </w:numPr>
        <w:spacing w:line="254" w:lineRule="auto"/>
        <w:rPr>
          <w:rFonts w:ascii="Tahoma" w:hAnsi="Tahoma" w:cs="Tahoma"/>
          <w:i/>
        </w:rPr>
      </w:pPr>
      <w:r w:rsidRPr="00524DAA">
        <w:rPr>
          <w:rFonts w:ascii="Tahoma" w:hAnsi="Tahoma" w:cs="Tahoma"/>
          <w:i/>
        </w:rPr>
        <w:t>Spremenijo se Navodila za pripravo ponudbe v tč. 2.6.3, tako, da spremenjeno glasi:</w:t>
      </w:r>
    </w:p>
    <w:p w:rsidR="00524DAA" w:rsidRDefault="00524DAA" w:rsidP="00524DAA">
      <w:pPr>
        <w:pStyle w:val="Telobesedila2"/>
        <w:keepNext/>
        <w:tabs>
          <w:tab w:val="left" w:pos="1260"/>
        </w:tabs>
        <w:spacing w:before="60" w:after="120"/>
        <w:ind w:left="539"/>
        <w:rPr>
          <w:rFonts w:ascii="Tahoma" w:hAnsi="Tahoma" w:cs="Tahoma"/>
          <w:szCs w:val="22"/>
        </w:rPr>
      </w:pPr>
      <w:r>
        <w:rPr>
          <w:rFonts w:ascii="Tahoma" w:hAnsi="Tahoma" w:cs="Tahoma"/>
          <w:szCs w:val="22"/>
        </w:rPr>
        <w:lastRenderedPageBreak/>
        <w:t>»</w:t>
      </w:r>
      <w:r>
        <w:rPr>
          <w:rFonts w:ascii="Tahoma" w:hAnsi="Tahoma" w:cs="Tahoma"/>
          <w:szCs w:val="22"/>
        </w:rPr>
        <w:t>2.6.3</w:t>
      </w:r>
      <w:r>
        <w:rPr>
          <w:rFonts w:ascii="Tahoma" w:hAnsi="Tahoma" w:cs="Tahoma"/>
          <w:szCs w:val="22"/>
        </w:rPr>
        <w:tab/>
        <w:t xml:space="preserve">Zavarovanje projektantske odgovornosti </w:t>
      </w:r>
    </w:p>
    <w:p w:rsidR="00524DAA" w:rsidRDefault="00524DAA" w:rsidP="00524DAA">
      <w:pPr>
        <w:spacing w:line="260" w:lineRule="atLeast"/>
        <w:ind w:left="1276"/>
        <w:jc w:val="both"/>
        <w:rPr>
          <w:rFonts w:ascii="Tahoma" w:hAnsi="Tahoma" w:cs="Tahoma"/>
        </w:rPr>
      </w:pPr>
      <w:r>
        <w:rPr>
          <w:rFonts w:ascii="Tahoma" w:hAnsi="Tahoma" w:cs="Tahoma"/>
        </w:rPr>
        <w:t>Ponudnik mora razpolagati z zavarovanjem projektantske odgovornosti. Ponudnik mora zato v ponudbi priložiti kopijo veljavne zavarovalne police o zavarovanju odgovornosti za škodo iz naslova opravljanja dejavnosti projektiranja.</w:t>
      </w:r>
      <w:r>
        <w:rPr>
          <w:rFonts w:ascii="Tahoma" w:hAnsi="Tahoma" w:cs="Tahoma"/>
        </w:rPr>
        <w:t>«</w:t>
      </w:r>
      <w:r>
        <w:rPr>
          <w:rFonts w:ascii="Tahoma" w:hAnsi="Tahoma" w:cs="Tahoma"/>
        </w:rPr>
        <w:t xml:space="preserve"> </w:t>
      </w:r>
    </w:p>
    <w:p w:rsidR="00524DAA" w:rsidRDefault="00524DAA" w:rsidP="00524DAA">
      <w:pPr>
        <w:rPr>
          <w:rFonts w:ascii="Tahoma" w:hAnsi="Tahoma" w:cs="Tahoma"/>
          <w:sz w:val="24"/>
          <w:szCs w:val="24"/>
        </w:rPr>
      </w:pPr>
    </w:p>
    <w:p w:rsidR="00524DAA" w:rsidRDefault="00524DAA" w:rsidP="00524DAA">
      <w:pPr>
        <w:pStyle w:val="Odstavekseznama"/>
        <w:numPr>
          <w:ilvl w:val="0"/>
          <w:numId w:val="2"/>
        </w:numPr>
        <w:spacing w:line="254" w:lineRule="auto"/>
        <w:rPr>
          <w:rFonts w:ascii="Tahoma" w:hAnsi="Tahoma" w:cs="Tahoma"/>
          <w:i/>
        </w:rPr>
      </w:pPr>
      <w:r>
        <w:rPr>
          <w:rFonts w:ascii="Tahoma" w:hAnsi="Tahoma" w:cs="Tahoma"/>
          <w:i/>
        </w:rPr>
        <w:t>Spremenijo se Navodila za pripravo ponudbe v prvem odstavku tč. 2.12, tako, da spremenjeno glasi:</w:t>
      </w:r>
    </w:p>
    <w:p w:rsidR="00524DAA" w:rsidRDefault="00524DAA" w:rsidP="00524DAA">
      <w:pPr>
        <w:pStyle w:val="Odstavekseznama"/>
        <w:rPr>
          <w:rFonts w:ascii="Tahoma" w:hAnsi="Tahoma" w:cs="Tahoma"/>
        </w:rPr>
      </w:pPr>
    </w:p>
    <w:p w:rsidR="00524DAA" w:rsidRDefault="00524DAA" w:rsidP="00524DAA">
      <w:pPr>
        <w:pStyle w:val="Odstavekseznama"/>
        <w:rPr>
          <w:rFonts w:ascii="Tahoma" w:hAnsi="Tahoma" w:cs="Tahoma"/>
        </w:rPr>
      </w:pPr>
      <w:r>
        <w:rPr>
          <w:rFonts w:ascii="Tahoma" w:hAnsi="Tahoma" w:cs="Tahoma"/>
        </w:rPr>
        <w:t>»</w:t>
      </w:r>
      <w:r>
        <w:rPr>
          <w:rFonts w:ascii="Tahoma" w:hAnsi="Tahoma" w:cs="Tahoma"/>
        </w:rPr>
        <w:t>Izbrani ponudnik je dolžan najkasneje v roku 15 delovnih dni od prejema pogodbe v podpis naročniku vrniti podpisano pogodbo, sicer bo naročnik sklepal, da ponudnik od podpisa pogodbe odstopa in bo vnovčil zavarovanje za resnost ponudbe. Pogodba je sklenjena, ko jo podpišejo vse pogodbene stranke (pri skupni ponudbi tudi vsi partnerji oz. za to pooblaščeni vodilni partner) in postane veljavna pod pogojem, da izbrani ponudnik pravočasno predloži finančno zavarovanje za dobro izvedbo pogodbenih obveznosti.</w:t>
      </w:r>
      <w:r>
        <w:rPr>
          <w:rFonts w:ascii="Tahoma" w:hAnsi="Tahoma" w:cs="Tahoma"/>
        </w:rPr>
        <w:t>«</w:t>
      </w:r>
    </w:p>
    <w:p w:rsidR="00524DAA" w:rsidRDefault="00524DAA" w:rsidP="00524DAA">
      <w:pPr>
        <w:pStyle w:val="Odstavekseznama"/>
        <w:rPr>
          <w:rFonts w:ascii="Tahoma" w:hAnsi="Tahoma" w:cs="Tahoma"/>
        </w:rPr>
      </w:pPr>
    </w:p>
    <w:p w:rsidR="00524DAA" w:rsidRDefault="00524DAA" w:rsidP="00524DAA">
      <w:pPr>
        <w:pStyle w:val="Odstavekseznama"/>
        <w:numPr>
          <w:ilvl w:val="0"/>
          <w:numId w:val="2"/>
        </w:numPr>
        <w:spacing w:after="120" w:line="254" w:lineRule="auto"/>
        <w:rPr>
          <w:rFonts w:ascii="Tahoma" w:hAnsi="Tahoma" w:cs="Tahoma"/>
          <w:i/>
        </w:rPr>
      </w:pPr>
      <w:r>
        <w:rPr>
          <w:rFonts w:ascii="Tahoma" w:hAnsi="Tahoma" w:cs="Tahoma"/>
          <w:i/>
        </w:rPr>
        <w:t>Spremeni se zadnja alinea drugega odstavka 4. člena obrazca pogodbe tako, da spremenjeno glasi:</w:t>
      </w:r>
    </w:p>
    <w:p w:rsidR="00524DAA" w:rsidRDefault="00524DAA" w:rsidP="00524DAA">
      <w:pPr>
        <w:pStyle w:val="Odstavekseznama"/>
        <w:spacing w:after="120"/>
        <w:rPr>
          <w:rFonts w:ascii="Tahoma" w:hAnsi="Tahoma" w:cs="Tahoma"/>
          <w:i/>
        </w:rPr>
      </w:pPr>
      <w:r>
        <w:rPr>
          <w:rFonts w:ascii="Tahoma" w:hAnsi="Tahoma" w:cs="Tahoma"/>
          <w:i/>
        </w:rPr>
        <w:t>»</w:t>
      </w:r>
    </w:p>
    <w:p w:rsidR="00524DAA" w:rsidRDefault="00524DAA" w:rsidP="00524DAA">
      <w:pPr>
        <w:pStyle w:val="Odstavekseznama"/>
        <w:numPr>
          <w:ilvl w:val="0"/>
          <w:numId w:val="4"/>
        </w:numPr>
        <w:spacing w:after="0" w:line="240" w:lineRule="auto"/>
        <w:rPr>
          <w:rFonts w:ascii="Tahoma" w:hAnsi="Tahoma" w:cs="Tahoma"/>
        </w:rPr>
      </w:pPr>
      <w:r>
        <w:rPr>
          <w:rFonts w:ascii="Tahoma" w:hAnsi="Tahoma" w:cs="Tahoma"/>
        </w:rPr>
        <w:t>imel za opravljanje svoje dejavnosti ter izvedbo prevzetih del po tem javnem naročilu skladno z Zakonom o graditvi objektov sklenjeno zavarovanje projektantske odgovornosti za škodo, ki bi utegnila nastati naročniku in tretjim osebam v zvezi z o</w:t>
      </w:r>
      <w:r>
        <w:rPr>
          <w:rFonts w:ascii="Tahoma" w:hAnsi="Tahoma" w:cs="Tahoma"/>
        </w:rPr>
        <w:t>pravljanjem njegove dejavnosti.«</w:t>
      </w:r>
    </w:p>
    <w:p w:rsidR="00524DAA" w:rsidRDefault="00524DAA" w:rsidP="00524DAA">
      <w:pPr>
        <w:pStyle w:val="Odstavekseznama"/>
        <w:rPr>
          <w:rFonts w:ascii="Tahoma" w:hAnsi="Tahoma" w:cs="Tahoma"/>
          <w:i/>
        </w:rPr>
      </w:pPr>
    </w:p>
    <w:p w:rsidR="00524DAA" w:rsidRDefault="00524DAA" w:rsidP="00524DAA">
      <w:pPr>
        <w:pStyle w:val="Odstavekseznama"/>
        <w:numPr>
          <w:ilvl w:val="0"/>
          <w:numId w:val="2"/>
        </w:numPr>
        <w:spacing w:line="254" w:lineRule="auto"/>
        <w:rPr>
          <w:rFonts w:ascii="Tahoma" w:hAnsi="Tahoma" w:cs="Tahoma"/>
          <w:i/>
        </w:rPr>
      </w:pPr>
      <w:r>
        <w:rPr>
          <w:rFonts w:ascii="Tahoma" w:hAnsi="Tahoma" w:cs="Tahoma"/>
          <w:i/>
        </w:rPr>
        <w:t>Spremeni se prvi odstavek 19. člena obrazca pogodbe tako, da spremenjeno glasi:</w:t>
      </w:r>
    </w:p>
    <w:p w:rsidR="00524DAA" w:rsidRDefault="00524DAA" w:rsidP="00524DAA">
      <w:pPr>
        <w:pStyle w:val="Odstavekseznama"/>
        <w:rPr>
          <w:rFonts w:ascii="Tahoma" w:hAnsi="Tahoma" w:cs="Tahoma"/>
          <w:i/>
        </w:rPr>
      </w:pPr>
    </w:p>
    <w:p w:rsidR="00524DAA" w:rsidRDefault="00524DAA" w:rsidP="00524DAA">
      <w:pPr>
        <w:pStyle w:val="Odstavekseznama"/>
        <w:rPr>
          <w:rFonts w:ascii="Tahoma" w:hAnsi="Tahoma" w:cs="Tahoma"/>
        </w:rPr>
      </w:pPr>
      <w:r>
        <w:rPr>
          <w:rFonts w:ascii="Tahoma" w:hAnsi="Tahoma" w:cs="Tahoma"/>
        </w:rPr>
        <w:t>»</w:t>
      </w:r>
      <w:r>
        <w:rPr>
          <w:rFonts w:ascii="Tahoma" w:hAnsi="Tahoma" w:cs="Tahoma"/>
        </w:rPr>
        <w:t>Pogodba je sklenjena, ko jo podpišeta obe pogodbeni stranki in postane veljavna ob izročitvi garancije za dobro izvedbo pogodbenih obveznosti , ki jo mora izvajalec predložiti naročniku v roku 15 delovnih dni od sklenitve pogodbe.</w:t>
      </w:r>
      <w:r>
        <w:rPr>
          <w:rFonts w:ascii="Tahoma" w:hAnsi="Tahoma" w:cs="Tahoma"/>
        </w:rPr>
        <w:t>«</w:t>
      </w:r>
    </w:p>
    <w:p w:rsidR="00524DAA" w:rsidRDefault="00524DAA" w:rsidP="00524DAA">
      <w:pPr>
        <w:pStyle w:val="Odstavekseznama"/>
        <w:rPr>
          <w:rFonts w:ascii="Tahoma" w:hAnsi="Tahoma" w:cs="Tahoma"/>
        </w:rPr>
      </w:pPr>
    </w:p>
    <w:p w:rsidR="00524DAA" w:rsidRDefault="00524DAA" w:rsidP="00524DAA">
      <w:pPr>
        <w:pStyle w:val="Odstavekseznama"/>
        <w:numPr>
          <w:ilvl w:val="0"/>
          <w:numId w:val="2"/>
        </w:numPr>
        <w:spacing w:line="254" w:lineRule="auto"/>
        <w:rPr>
          <w:rFonts w:ascii="Tahoma" w:hAnsi="Tahoma" w:cs="Tahoma"/>
          <w:i/>
        </w:rPr>
      </w:pPr>
      <w:r>
        <w:rPr>
          <w:rFonts w:ascii="Tahoma" w:hAnsi="Tahoma" w:cs="Tahoma"/>
          <w:i/>
        </w:rPr>
        <w:t>Spremeni se 8 točka Projektne naloge  - Obveznosti izvajalca in sicer tako, da se po zadnjem odstavku doda besedilo:</w:t>
      </w:r>
      <w:r>
        <w:rPr>
          <w:rFonts w:ascii="Tahoma" w:hAnsi="Tahoma" w:cs="Tahoma"/>
          <w:i/>
        </w:rPr>
        <w:br/>
      </w:r>
    </w:p>
    <w:p w:rsidR="00524DAA" w:rsidRDefault="00524DAA" w:rsidP="00524DAA">
      <w:pPr>
        <w:pStyle w:val="Odstavekseznama"/>
        <w:jc w:val="both"/>
        <w:rPr>
          <w:rFonts w:ascii="Tahoma" w:hAnsi="Tahoma" w:cs="Tahoma"/>
        </w:rPr>
      </w:pPr>
      <w:r>
        <w:rPr>
          <w:rFonts w:ascii="Tahoma" w:hAnsi="Tahoma" w:cs="Tahoma"/>
        </w:rPr>
        <w:t xml:space="preserve">»Izvajalec je dolžan arhivirati projektno dokumentacijo skladno z Navodili </w:t>
      </w:r>
      <w:proofErr w:type="spellStart"/>
      <w:r>
        <w:rPr>
          <w:rFonts w:ascii="Tahoma" w:hAnsi="Tahoma" w:cs="Tahoma"/>
        </w:rPr>
        <w:t>projektnatom</w:t>
      </w:r>
      <w:proofErr w:type="spellEnd"/>
      <w:r>
        <w:rPr>
          <w:rFonts w:ascii="Tahoma" w:hAnsi="Tahoma" w:cs="Tahoma"/>
        </w:rPr>
        <w:t xml:space="preserve"> za predajo investicijsko – tehnične dokumentacije v arhiv Direkcije RS za infrastrukturo. Navodila so dosegljiva na spletni strani:</w:t>
      </w:r>
    </w:p>
    <w:p w:rsidR="009D37A0" w:rsidRDefault="00524DAA" w:rsidP="00524DAA">
      <w:hyperlink r:id="rId5" w:history="1">
        <w:r>
          <w:rPr>
            <w:rStyle w:val="Hiperpovezava"/>
            <w:rFonts w:ascii="Arial" w:hAnsi="Arial" w:cs="Arial"/>
            <w:sz w:val="20"/>
            <w:szCs w:val="20"/>
          </w:rPr>
          <w:t>http://www.di.gov.si/fileadmin/di.gov.si/pageuploads/NAVODILO_za_predajo_projektne_dokumentacije_v_arhiv_NA0042_sprejet.pdf</w:t>
        </w:r>
      </w:hyperlink>
      <w:r>
        <w:t>«</w:t>
      </w:r>
      <w:bookmarkStart w:id="0" w:name="_GoBack"/>
      <w:bookmarkEnd w:id="0"/>
    </w:p>
    <w:sectPr w:rsidR="009D37A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426352"/>
    <w:multiLevelType w:val="hybridMultilevel"/>
    <w:tmpl w:val="EFF678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35FB2C9E"/>
    <w:multiLevelType w:val="hybridMultilevel"/>
    <w:tmpl w:val="D9FAC89C"/>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 w15:restartNumberingAfterBreak="0">
    <w:nsid w:val="37F3347E"/>
    <w:multiLevelType w:val="hybridMultilevel"/>
    <w:tmpl w:val="62DE6FD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55323414"/>
    <w:multiLevelType w:val="hybridMultilevel"/>
    <w:tmpl w:val="14BCEDB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1266"/>
    <w:rsid w:val="00524DAA"/>
    <w:rsid w:val="00831266"/>
    <w:rsid w:val="009D37A0"/>
    <w:rsid w:val="00C968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579C15-0FE5-4568-BFFC-34480E0C1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31266"/>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831266"/>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831266"/>
    <w:rPr>
      <w:rFonts w:ascii="Arial" w:eastAsia="Times New Roman" w:hAnsi="Arial" w:cs="Times New Roman"/>
      <w:b/>
      <w:szCs w:val="20"/>
      <w:lang w:eastAsia="sl-SI"/>
    </w:rPr>
  </w:style>
  <w:style w:type="paragraph" w:styleId="Odstavekseznama">
    <w:name w:val="List Paragraph"/>
    <w:basedOn w:val="Navaden"/>
    <w:uiPriority w:val="34"/>
    <w:qFormat/>
    <w:rsid w:val="00C96818"/>
    <w:pPr>
      <w:ind w:left="720"/>
      <w:contextualSpacing/>
    </w:pPr>
  </w:style>
  <w:style w:type="character" w:styleId="Hiperpovezava">
    <w:name w:val="Hyperlink"/>
    <w:semiHidden/>
    <w:unhideWhenUsed/>
    <w:rsid w:val="00524DA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306696">
      <w:bodyDiv w:val="1"/>
      <w:marLeft w:val="0"/>
      <w:marRight w:val="0"/>
      <w:marTop w:val="0"/>
      <w:marBottom w:val="0"/>
      <w:divBdr>
        <w:top w:val="none" w:sz="0" w:space="0" w:color="auto"/>
        <w:left w:val="none" w:sz="0" w:space="0" w:color="auto"/>
        <w:bottom w:val="none" w:sz="0" w:space="0" w:color="auto"/>
        <w:right w:val="none" w:sz="0" w:space="0" w:color="auto"/>
      </w:divBdr>
    </w:div>
    <w:div w:id="181405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di.gov.si/fileadmin/di.gov.si/pageuploads/NAVODILO_za_predajo_projektne_dokumentacije_v_arhiv_NA0042_sprejet.pdf"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623</Words>
  <Characters>3555</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Frančiška Mestinšek Podbrežnik</cp:lastModifiedBy>
  <cp:revision>2</cp:revision>
  <dcterms:created xsi:type="dcterms:W3CDTF">2017-04-07T12:55:00Z</dcterms:created>
  <dcterms:modified xsi:type="dcterms:W3CDTF">2017-04-07T12:55:00Z</dcterms:modified>
</cp:coreProperties>
</file>